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FA" w:rsidRPr="00B239F5" w:rsidRDefault="00D46C99" w:rsidP="00D46C99">
      <w:pPr>
        <w:spacing w:after="0" w:line="240" w:lineRule="auto"/>
        <w:outlineLvl w:val="4"/>
        <w:rPr>
          <w:rFonts w:ascii="Comic Sans MS" w:eastAsia="Times New Roman" w:hAnsi="Comic Sans MS" w:cs="Arial"/>
          <w:bCs/>
          <w:spacing w:val="5"/>
          <w:lang w:val="it-IT" w:eastAsia="it-IT"/>
        </w:rPr>
      </w:pPr>
      <w:r w:rsidRPr="00B239F5">
        <w:rPr>
          <w:rFonts w:ascii="Comic Sans MS" w:eastAsia="Times New Roman" w:hAnsi="Comic Sans MS" w:cs="Arial"/>
          <w:bCs/>
          <w:lang w:val="it-IT" w:eastAsia="it-IT"/>
        </w:rPr>
        <w:t>Dubai: tour in autobus e ingresso gratis all'acquario</w:t>
      </w:r>
    </w:p>
    <w:p w:rsidR="008027FA" w:rsidRPr="00D46C99" w:rsidRDefault="001B0CBB" w:rsidP="00D46C99">
      <w:pPr>
        <w:spacing w:after="0" w:line="240" w:lineRule="auto"/>
        <w:outlineLvl w:val="4"/>
        <w:rPr>
          <w:rFonts w:ascii="Comic Sans MS" w:eastAsia="Times New Roman" w:hAnsi="Comic Sans MS" w:cs="Arial"/>
          <w:bCs/>
          <w:spacing w:val="5"/>
          <w:lang w:val="it-IT" w:eastAsia="it-IT"/>
        </w:rPr>
      </w:pPr>
      <w:r w:rsidRPr="00D46C99">
        <w:rPr>
          <w:rFonts w:ascii="Comic Sans MS" w:eastAsia="Times New Roman" w:hAnsi="Comic Sans MS" w:cs="Arial"/>
          <w:bCs/>
          <w:spacing w:val="5"/>
          <w:lang w:val="it-IT" w:eastAsia="it-IT"/>
        </w:rPr>
        <w:t>Descrizione</w:t>
      </w:r>
      <w:r w:rsidR="008027FA" w:rsidRPr="00D46C99">
        <w:rPr>
          <w:rFonts w:ascii="Comic Sans MS" w:eastAsia="Times New Roman" w:hAnsi="Comic Sans MS" w:cs="Arial"/>
          <w:bCs/>
          <w:spacing w:val="5"/>
          <w:lang w:val="it-IT" w:eastAsia="it-IT"/>
        </w:rPr>
        <w:t xml:space="preserve"> </w:t>
      </w:r>
    </w:p>
    <w:p w:rsidR="006C4BA5" w:rsidRPr="00D46C99" w:rsidRDefault="008027FA" w:rsidP="00D46C99">
      <w:pPr>
        <w:spacing w:after="0" w:line="240" w:lineRule="auto"/>
        <w:outlineLvl w:val="4"/>
        <w:rPr>
          <w:rFonts w:ascii="Comic Sans MS" w:eastAsia="Times New Roman" w:hAnsi="Comic Sans MS" w:cs="Arial"/>
          <w:lang w:val="it-IT" w:eastAsia="it-IT"/>
        </w:rPr>
      </w:pPr>
      <w:r w:rsidRPr="00D46C99">
        <w:rPr>
          <w:rFonts w:ascii="Comic Sans MS" w:eastAsia="Times New Roman" w:hAnsi="Comic Sans MS" w:cs="Arial"/>
          <w:lang w:val="it-IT" w:eastAsia="it-IT"/>
        </w:rPr>
        <w:t xml:space="preserve">Scopri Dubai a tuo piacimento grazie al biglietto ultraconveniente da 24 o da 48 ore per un tour sull'autobus turistico hop-on hop-off con piano panoramico. Il tour in autobus con piano scoperto ti consentirà di salire e scendere in una o più delle 25 fermate disponibili in città e di visitare così le principali attrazioni turistiche di Dubai, assicurandoti un'esperienza unica e irripetibile. </w:t>
      </w:r>
    </w:p>
    <w:p w:rsidR="006C4BA5" w:rsidRPr="00D46C99" w:rsidRDefault="008027FA" w:rsidP="00D46C99">
      <w:pPr>
        <w:spacing w:after="0" w:line="240" w:lineRule="auto"/>
        <w:outlineLvl w:val="4"/>
        <w:rPr>
          <w:rFonts w:ascii="Comic Sans MS" w:eastAsia="Times New Roman" w:hAnsi="Comic Sans MS" w:cs="Arial"/>
          <w:lang w:val="it-IT" w:eastAsia="it-IT"/>
        </w:rPr>
      </w:pPr>
      <w:r w:rsidRPr="00D46C99">
        <w:rPr>
          <w:rFonts w:ascii="Comic Sans MS" w:eastAsia="Times New Roman" w:hAnsi="Comic Sans MS" w:cs="Arial"/>
          <w:lang w:val="it-IT" w:eastAsia="it-IT"/>
        </w:rPr>
        <w:t xml:space="preserve">Scopri la storia e le curiosità della città grazie alle informazioni turistiche dell'audioguida a bordo, disponibile in 12 lingue diverse. </w:t>
      </w:r>
    </w:p>
    <w:p w:rsidR="008027FA" w:rsidRPr="00D46C99" w:rsidRDefault="008027FA" w:rsidP="00D46C99">
      <w:pPr>
        <w:spacing w:after="0" w:line="240" w:lineRule="auto"/>
        <w:outlineLvl w:val="4"/>
        <w:rPr>
          <w:rFonts w:ascii="Comic Sans MS" w:eastAsia="Times New Roman" w:hAnsi="Comic Sans MS" w:cs="Arial"/>
          <w:lang w:val="it-IT" w:eastAsia="it-IT"/>
        </w:rPr>
      </w:pPr>
      <w:r w:rsidRPr="00D46C99">
        <w:rPr>
          <w:rFonts w:ascii="Comic Sans MS" w:eastAsia="Times New Roman" w:hAnsi="Comic Sans MS" w:cs="Arial"/>
          <w:lang w:val="it-IT" w:eastAsia="it-IT"/>
        </w:rPr>
        <w:t>Organizza la tua giornata come preferisci e scopri i siti che si sposano meglio con i tuoi gusti e la tua personalità. Visita uno degli interessanti musei della città oppure abbandonati alla frenesia dello shopping in uno dei fantastici centri commerciali. Ammira i siti di Dubai dal piano panoramico dell'autobus turistico hop-on hop-off</w:t>
      </w:r>
      <w:r w:rsidR="00311106" w:rsidRPr="00D46C99">
        <w:rPr>
          <w:rFonts w:ascii="Comic Sans MS" w:eastAsia="Times New Roman" w:hAnsi="Comic Sans MS" w:cs="Arial"/>
          <w:lang w:val="it-IT" w:eastAsia="it-IT"/>
        </w:rPr>
        <w:t xml:space="preserve"> </w:t>
      </w:r>
      <w:r w:rsidRPr="00D46C99">
        <w:rPr>
          <w:rFonts w:ascii="Comic Sans MS" w:eastAsia="Times New Roman" w:hAnsi="Comic Sans MS" w:cs="Arial"/>
          <w:lang w:val="it-IT" w:eastAsia="it-IT"/>
        </w:rPr>
        <w:t>Lasciati incantare dal Burj Khalifa, l'edificio più alto del mondo</w:t>
      </w:r>
      <w:r w:rsidR="00311106" w:rsidRPr="00D46C99">
        <w:rPr>
          <w:rFonts w:ascii="Comic Sans MS" w:eastAsia="Times New Roman" w:hAnsi="Comic Sans MS" w:cs="Arial"/>
          <w:lang w:val="it-IT" w:eastAsia="it-IT"/>
        </w:rPr>
        <w:t xml:space="preserve"> </w:t>
      </w:r>
      <w:r w:rsidRPr="00D46C99">
        <w:rPr>
          <w:rFonts w:ascii="Comic Sans MS" w:eastAsia="Times New Roman" w:hAnsi="Comic Sans MS" w:cs="Arial"/>
          <w:lang w:val="it-IT" w:eastAsia="it-IT"/>
        </w:rPr>
        <w:t>Scopri il Dubai Mall che vanta oltre 1200 negozi</w:t>
      </w:r>
      <w:r w:rsidR="00311106" w:rsidRPr="00D46C99">
        <w:rPr>
          <w:rFonts w:ascii="Comic Sans MS" w:eastAsia="Times New Roman" w:hAnsi="Comic Sans MS" w:cs="Arial"/>
          <w:lang w:val="it-IT" w:eastAsia="it-IT"/>
        </w:rPr>
        <w:t xml:space="preserve">. </w:t>
      </w:r>
      <w:r w:rsidRPr="00D46C99">
        <w:rPr>
          <w:rFonts w:ascii="Comic Sans MS" w:eastAsia="Times New Roman" w:hAnsi="Comic Sans MS" w:cs="Arial"/>
          <w:lang w:val="it-IT" w:eastAsia="it-IT"/>
        </w:rPr>
        <w:t>Visita i souk di Dubai e scopri l'incredibile assortimento degli articoli in vendita</w:t>
      </w:r>
      <w:r w:rsidR="00311106" w:rsidRPr="00D46C99">
        <w:rPr>
          <w:rFonts w:ascii="Comic Sans MS" w:eastAsia="Times New Roman" w:hAnsi="Comic Sans MS" w:cs="Arial"/>
          <w:lang w:val="it-IT" w:eastAsia="it-IT"/>
        </w:rPr>
        <w:t>.</w:t>
      </w:r>
      <w:r w:rsidR="006C4BA5" w:rsidRPr="00D46C99">
        <w:rPr>
          <w:rFonts w:ascii="Comic Sans MS" w:eastAsia="Times New Roman" w:hAnsi="Comic Sans MS" w:cs="Arial"/>
          <w:noProof/>
          <w:lang w:val="it-IT" w:eastAsia="it-IT"/>
        </w:rPr>
        <w:t xml:space="preserve"> </w:t>
      </w:r>
    </w:p>
    <w:p w:rsidR="008027FA" w:rsidRPr="00D46C99" w:rsidRDefault="001B0CBB" w:rsidP="00D46C99">
      <w:pPr>
        <w:spacing w:after="0" w:line="240" w:lineRule="auto"/>
        <w:outlineLvl w:val="4"/>
        <w:rPr>
          <w:rFonts w:ascii="Comic Sans MS" w:eastAsia="Times New Roman" w:hAnsi="Comic Sans MS" w:cs="Arial"/>
          <w:bCs/>
          <w:spacing w:val="5"/>
          <w:lang w:val="it-IT" w:eastAsia="it-IT"/>
        </w:rPr>
      </w:pPr>
      <w:r w:rsidRPr="00D46C99">
        <w:rPr>
          <w:rFonts w:ascii="Comic Sans MS" w:eastAsia="Times New Roman" w:hAnsi="Comic Sans MS" w:cs="Arial"/>
          <w:bCs/>
          <w:spacing w:val="5"/>
          <w:lang w:val="it-IT" w:eastAsia="it-IT"/>
        </w:rPr>
        <w:t>Cosa è incluso</w:t>
      </w:r>
    </w:p>
    <w:p w:rsidR="008027FA" w:rsidRPr="00D46C99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a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>udioguida in 12 lingue</w:t>
      </w:r>
      <w:r w:rsidR="0068129D">
        <w:rPr>
          <w:rFonts w:ascii="Comic Sans MS" w:eastAsia="Times New Roman" w:hAnsi="Comic Sans MS" w:cs="Arial"/>
          <w:lang w:val="it-IT" w:eastAsia="it-IT"/>
        </w:rPr>
        <w:t>;</w:t>
      </w:r>
    </w:p>
    <w:p w:rsidR="0068129D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b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>iglietto per l'autobus hop-on hop-off da 24 o 48 ore per i percorsi Blu e Rosso</w:t>
      </w:r>
      <w:r w:rsidR="0068129D">
        <w:rPr>
          <w:rFonts w:ascii="Comic Sans MS" w:eastAsia="Times New Roman" w:hAnsi="Comic Sans MS" w:cs="Arial"/>
          <w:lang w:val="it-IT" w:eastAsia="it-IT"/>
        </w:rPr>
        <w:t>;</w:t>
      </w:r>
    </w:p>
    <w:p w:rsidR="008027FA" w:rsidRPr="00D46C99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c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>rociera in sambuco arabo</w:t>
      </w:r>
      <w:r w:rsidR="0068129D">
        <w:rPr>
          <w:rFonts w:ascii="Comic Sans MS" w:eastAsia="Times New Roman" w:hAnsi="Comic Sans MS" w:cs="Arial"/>
          <w:lang w:val="it-IT" w:eastAsia="it-IT"/>
        </w:rPr>
        <w:t>;</w:t>
      </w:r>
    </w:p>
    <w:p w:rsidR="008027FA" w:rsidRPr="00D46C99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i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>ngresso al Museo di Dubai</w:t>
      </w:r>
      <w:r w:rsidR="0068129D">
        <w:rPr>
          <w:rFonts w:ascii="Comic Sans MS" w:eastAsia="Times New Roman" w:hAnsi="Comic Sans MS" w:cs="Arial"/>
          <w:lang w:val="it-IT" w:eastAsia="it-IT"/>
        </w:rPr>
        <w:t>;</w:t>
      </w:r>
    </w:p>
    <w:p w:rsidR="008027FA" w:rsidRPr="00D46C99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i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>ngresso alla Casa dello Sceicco Saeed Al Maktoum</w:t>
      </w:r>
      <w:r w:rsidR="0068129D">
        <w:rPr>
          <w:rFonts w:ascii="Comic Sans MS" w:eastAsia="Times New Roman" w:hAnsi="Comic Sans MS" w:cs="Arial"/>
          <w:lang w:val="it-IT" w:eastAsia="it-IT"/>
        </w:rPr>
        <w:t>;</w:t>
      </w:r>
    </w:p>
    <w:p w:rsidR="008027FA" w:rsidRPr="00D46C99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b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>iglietto gratuito per l'acquabus RTA</w:t>
      </w:r>
      <w:r w:rsidR="0068129D">
        <w:rPr>
          <w:rFonts w:ascii="Comic Sans MS" w:eastAsia="Times New Roman" w:hAnsi="Comic Sans MS" w:cs="Arial"/>
          <w:lang w:val="it-IT" w:eastAsia="it-IT"/>
        </w:rPr>
        <w:t>;</w:t>
      </w:r>
    </w:p>
    <w:p w:rsidR="008027FA" w:rsidRPr="00D46C99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a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>ccesso gratuito al tour a piedi della città (solo da ottobre ad aprile)</w:t>
      </w:r>
      <w:r w:rsidR="0068129D">
        <w:rPr>
          <w:rFonts w:ascii="Comic Sans MS" w:eastAsia="Times New Roman" w:hAnsi="Comic Sans MS" w:cs="Arial"/>
          <w:lang w:val="it-IT" w:eastAsia="it-IT"/>
        </w:rPr>
        <w:t>;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 xml:space="preserve"> </w:t>
      </w:r>
    </w:p>
    <w:p w:rsidR="008027FA" w:rsidRPr="00D46C99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t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>our serale della città in autobus</w:t>
      </w:r>
      <w:r w:rsidR="0068129D">
        <w:rPr>
          <w:rFonts w:ascii="Comic Sans MS" w:eastAsia="Times New Roman" w:hAnsi="Comic Sans MS" w:cs="Arial"/>
          <w:lang w:val="it-IT" w:eastAsia="it-IT"/>
        </w:rPr>
        <w:t>;</w:t>
      </w:r>
    </w:p>
    <w:p w:rsidR="008027FA" w:rsidRPr="00D46C99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w</w:t>
      </w:r>
      <w:r w:rsidR="008027FA" w:rsidRPr="00D46C99">
        <w:rPr>
          <w:rFonts w:ascii="Comic Sans MS" w:eastAsia="Times New Roman" w:hAnsi="Comic Sans MS" w:cs="Arial"/>
          <w:lang w:val="it-IT" w:eastAsia="it-IT"/>
        </w:rPr>
        <w:t>iFi gratuito a bordo degli autobus</w:t>
      </w:r>
      <w:r w:rsidR="0068129D">
        <w:rPr>
          <w:rFonts w:ascii="Comic Sans MS" w:eastAsia="Times New Roman" w:hAnsi="Comic Sans MS" w:cs="Arial"/>
          <w:lang w:val="it-IT" w:eastAsia="it-IT"/>
        </w:rPr>
        <w:t>;</w:t>
      </w:r>
    </w:p>
    <w:p w:rsidR="008027FA" w:rsidRPr="00D46C99" w:rsidRDefault="00002D73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>
        <w:rPr>
          <w:rFonts w:ascii="Comic Sans MS" w:eastAsia="Times New Roman" w:hAnsi="Comic Sans MS" w:cs="Arial"/>
          <w:lang w:val="it-IT" w:eastAsia="it-IT"/>
        </w:rPr>
        <w:t>i</w:t>
      </w:r>
      <w:bookmarkStart w:id="0" w:name="_GoBack"/>
      <w:bookmarkEnd w:id="0"/>
      <w:r w:rsidR="008027FA" w:rsidRPr="00D46C99">
        <w:rPr>
          <w:rFonts w:ascii="Comic Sans MS" w:eastAsia="Times New Roman" w:hAnsi="Comic Sans MS" w:cs="Arial"/>
          <w:lang w:val="it-IT" w:eastAsia="it-IT"/>
        </w:rPr>
        <w:t>ngresso gratuito al Dubai Aquarium (solo con il biglietto da 48 ore)</w:t>
      </w:r>
      <w:r w:rsidR="0068129D">
        <w:rPr>
          <w:rFonts w:ascii="Comic Sans MS" w:eastAsia="Times New Roman" w:hAnsi="Comic Sans MS" w:cs="Arial"/>
          <w:lang w:val="it-IT" w:eastAsia="it-IT"/>
        </w:rPr>
        <w:t>.</w:t>
      </w:r>
    </w:p>
    <w:p w:rsidR="008027FA" w:rsidRPr="00D46C99" w:rsidRDefault="001B0CBB" w:rsidP="00D46C99">
      <w:pPr>
        <w:spacing w:after="0" w:line="240" w:lineRule="auto"/>
        <w:outlineLvl w:val="4"/>
        <w:rPr>
          <w:rFonts w:ascii="Comic Sans MS" w:eastAsia="Times New Roman" w:hAnsi="Comic Sans MS" w:cs="Arial"/>
          <w:bCs/>
          <w:spacing w:val="5"/>
          <w:lang w:val="it-IT" w:eastAsia="it-IT"/>
        </w:rPr>
      </w:pPr>
      <w:r w:rsidRPr="00D46C99">
        <w:rPr>
          <w:rFonts w:ascii="Comic Sans MS" w:eastAsia="Times New Roman" w:hAnsi="Comic Sans MS" w:cs="Arial"/>
          <w:bCs/>
          <w:spacing w:val="5"/>
          <w:lang w:val="it-IT" w:eastAsia="it-IT"/>
        </w:rPr>
        <w:t>Informazioni utili</w:t>
      </w:r>
    </w:p>
    <w:p w:rsidR="008027FA" w:rsidRPr="00D46C99" w:rsidRDefault="008027FA" w:rsidP="00D46C99">
      <w:pPr>
        <w:spacing w:after="0" w:line="240" w:lineRule="auto"/>
        <w:rPr>
          <w:rFonts w:ascii="Comic Sans MS" w:eastAsia="Times New Roman" w:hAnsi="Comic Sans MS" w:cs="Arial"/>
          <w:lang w:val="it-IT" w:eastAsia="it-IT"/>
        </w:rPr>
      </w:pPr>
      <w:r w:rsidRPr="00D46C99">
        <w:rPr>
          <w:rFonts w:ascii="Comic Sans MS" w:eastAsia="Times New Roman" w:hAnsi="Comic Sans MS" w:cs="Arial"/>
          <w:lang w:val="it-IT" w:eastAsia="it-IT"/>
        </w:rPr>
        <w:t>Il servizio opera ininterrottamente tutti i giorni, dalle 09:00 alle 20:00, e i tour serali sono inclusi nel biglietto.</w:t>
      </w:r>
      <w:r w:rsidR="004D2011">
        <w:rPr>
          <w:rFonts w:ascii="Comic Sans MS" w:eastAsia="Times New Roman" w:hAnsi="Comic Sans MS" w:cs="Arial"/>
          <w:lang w:val="it-IT" w:eastAsia="it-IT"/>
        </w:rPr>
        <w:t xml:space="preserve"> </w:t>
      </w:r>
      <w:r w:rsidRPr="00D46C99">
        <w:rPr>
          <w:rFonts w:ascii="Comic Sans MS" w:eastAsia="Times New Roman" w:hAnsi="Comic Sans MS" w:cs="Arial"/>
          <w:lang w:val="it-IT" w:eastAsia="it-IT"/>
        </w:rPr>
        <w:t>È possibile iniziare il tour e cambiare il voucher GetYourGuide in una qualsiasi delle fermate dell'autobus.</w:t>
      </w:r>
    </w:p>
    <w:p w:rsidR="008027FA" w:rsidRPr="00D46C99" w:rsidRDefault="008027FA" w:rsidP="00D46C99">
      <w:pPr>
        <w:spacing w:after="0" w:line="240" w:lineRule="auto"/>
        <w:outlineLvl w:val="4"/>
        <w:rPr>
          <w:rFonts w:ascii="Comic Sans MS" w:eastAsia="Times New Roman" w:hAnsi="Comic Sans MS" w:cs="Arial"/>
          <w:bCs/>
          <w:lang w:val="it-IT" w:eastAsia="it-IT"/>
        </w:rPr>
      </w:pPr>
      <w:r w:rsidRPr="00D46C99">
        <w:rPr>
          <w:rFonts w:ascii="Comic Sans MS" w:eastAsia="Times New Roman" w:hAnsi="Comic Sans MS" w:cs="Arial"/>
          <w:bCs/>
          <w:lang w:val="it-IT" w:eastAsia="it-IT"/>
        </w:rPr>
        <w:t>Agenzia Mondo Viaggi</w:t>
      </w:r>
    </w:p>
    <w:p w:rsidR="008027FA" w:rsidRPr="00D46C99" w:rsidRDefault="008027FA" w:rsidP="00D46C99">
      <w:pPr>
        <w:spacing w:after="0" w:line="240" w:lineRule="auto"/>
        <w:outlineLvl w:val="4"/>
        <w:rPr>
          <w:rFonts w:ascii="Comic Sans MS" w:eastAsia="Times New Roman" w:hAnsi="Comic Sans MS" w:cs="Arial"/>
          <w:bCs/>
          <w:lang w:val="it-IT" w:eastAsia="it-IT"/>
        </w:rPr>
      </w:pPr>
      <w:r w:rsidRPr="00D46C99">
        <w:rPr>
          <w:rFonts w:ascii="Comic Sans MS" w:eastAsia="Times New Roman" w:hAnsi="Comic Sans MS" w:cs="Arial"/>
          <w:bCs/>
          <w:lang w:val="it-IT" w:eastAsia="it-IT"/>
        </w:rPr>
        <w:t>Corso San Gottardo 11</w:t>
      </w:r>
    </w:p>
    <w:p w:rsidR="008027FA" w:rsidRPr="00D46C99" w:rsidRDefault="008027FA" w:rsidP="00D46C99">
      <w:pPr>
        <w:spacing w:after="0" w:line="240" w:lineRule="auto"/>
        <w:outlineLvl w:val="4"/>
        <w:rPr>
          <w:rFonts w:ascii="Comic Sans MS" w:eastAsia="Times New Roman" w:hAnsi="Comic Sans MS" w:cs="Arial"/>
          <w:bCs/>
          <w:lang w:val="it-IT" w:eastAsia="it-IT"/>
        </w:rPr>
      </w:pPr>
      <w:r w:rsidRPr="00D46C99">
        <w:rPr>
          <w:rFonts w:ascii="Comic Sans MS" w:eastAsia="Times New Roman" w:hAnsi="Comic Sans MS" w:cs="Arial"/>
          <w:bCs/>
          <w:lang w:val="it-IT" w:eastAsia="it-IT"/>
        </w:rPr>
        <w:t>68</w:t>
      </w:r>
      <w:r w:rsidR="000F0420" w:rsidRPr="00D46C99">
        <w:rPr>
          <w:rFonts w:ascii="Comic Sans MS" w:eastAsia="Times New Roman" w:hAnsi="Comic Sans MS" w:cs="Arial"/>
          <w:bCs/>
          <w:lang w:val="it-IT" w:eastAsia="it-IT"/>
        </w:rPr>
        <w:t>30</w:t>
      </w:r>
      <w:r w:rsidRPr="00D46C99">
        <w:rPr>
          <w:rFonts w:ascii="Comic Sans MS" w:eastAsia="Times New Roman" w:hAnsi="Comic Sans MS" w:cs="Arial"/>
          <w:bCs/>
          <w:lang w:val="it-IT" w:eastAsia="it-IT"/>
        </w:rPr>
        <w:t xml:space="preserve"> Chiasso</w:t>
      </w:r>
    </w:p>
    <w:p w:rsidR="008027FA" w:rsidRPr="00D46C99" w:rsidRDefault="008027FA" w:rsidP="00D46C99">
      <w:pPr>
        <w:spacing w:after="0" w:line="240" w:lineRule="auto"/>
        <w:outlineLvl w:val="4"/>
        <w:rPr>
          <w:rFonts w:ascii="Comic Sans MS" w:eastAsia="Times New Roman" w:hAnsi="Comic Sans MS" w:cs="Arial"/>
          <w:bCs/>
          <w:lang w:val="it-IT" w:eastAsia="it-IT"/>
        </w:rPr>
      </w:pPr>
      <w:r w:rsidRPr="00D46C99">
        <w:rPr>
          <w:rFonts w:ascii="Comic Sans MS" w:eastAsia="Times New Roman" w:hAnsi="Comic Sans MS" w:cs="Arial"/>
          <w:bCs/>
          <w:lang w:val="it-IT" w:eastAsia="it-IT"/>
        </w:rPr>
        <w:t>Telefono: +41 (0) 91 683 55 11</w:t>
      </w:r>
    </w:p>
    <w:p w:rsidR="008027FA" w:rsidRPr="00D46C99" w:rsidRDefault="00EC2C3F" w:rsidP="00D46C99">
      <w:pPr>
        <w:spacing w:after="0" w:line="240" w:lineRule="auto"/>
        <w:rPr>
          <w:rFonts w:ascii="Comic Sans MS" w:hAnsi="Comic Sans MS" w:cs="Arial"/>
          <w:lang w:val="it-IT"/>
        </w:rPr>
      </w:pPr>
      <w:hyperlink r:id="rId8" w:history="1">
        <w:r w:rsidR="008027FA" w:rsidRPr="00D46C99">
          <w:rPr>
            <w:rStyle w:val="Collegamentoipertestuale"/>
            <w:rFonts w:ascii="Comic Sans MS" w:eastAsia="Times New Roman" w:hAnsi="Comic Sans MS" w:cs="Arial"/>
            <w:color w:val="auto"/>
            <w:lang w:val="it-IT" w:eastAsia="it-IT"/>
          </w:rPr>
          <w:t>info@agenziamondoviaggi.ch</w:t>
        </w:r>
      </w:hyperlink>
    </w:p>
    <w:sectPr w:rsidR="008027FA" w:rsidRPr="00D46C99" w:rsidSect="00DF7543">
      <w:pgSz w:w="11906" w:h="16838" w:code="9"/>
      <w:pgMar w:top="851" w:right="851" w:bottom="851" w:left="851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C3F" w:rsidRDefault="00EC2C3F" w:rsidP="006806F9">
      <w:pPr>
        <w:spacing w:after="0" w:line="240" w:lineRule="auto"/>
      </w:pPr>
      <w:r>
        <w:separator/>
      </w:r>
    </w:p>
  </w:endnote>
  <w:endnote w:type="continuationSeparator" w:id="0">
    <w:p w:rsidR="00EC2C3F" w:rsidRDefault="00EC2C3F" w:rsidP="0068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C3F" w:rsidRDefault="00EC2C3F" w:rsidP="006806F9">
      <w:pPr>
        <w:spacing w:after="0" w:line="240" w:lineRule="auto"/>
      </w:pPr>
      <w:r>
        <w:separator/>
      </w:r>
    </w:p>
  </w:footnote>
  <w:footnote w:type="continuationSeparator" w:id="0">
    <w:p w:rsidR="00EC2C3F" w:rsidRDefault="00EC2C3F" w:rsidP="00680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D0766"/>
    <w:multiLevelType w:val="hybridMultilevel"/>
    <w:tmpl w:val="06C03A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72D01"/>
    <w:multiLevelType w:val="hybridMultilevel"/>
    <w:tmpl w:val="54223012"/>
    <w:lvl w:ilvl="0" w:tplc="0410000F">
      <w:start w:val="1"/>
      <w:numFmt w:val="decimal"/>
      <w:lvlText w:val="%1."/>
      <w:lvlJc w:val="left"/>
      <w:pPr>
        <w:ind w:left="-708" w:hanging="360"/>
      </w:pPr>
    </w:lvl>
    <w:lvl w:ilvl="1" w:tplc="04100019" w:tentative="1">
      <w:start w:val="1"/>
      <w:numFmt w:val="lowerLetter"/>
      <w:lvlText w:val="%2."/>
      <w:lvlJc w:val="left"/>
      <w:pPr>
        <w:ind w:left="12" w:hanging="360"/>
      </w:pPr>
    </w:lvl>
    <w:lvl w:ilvl="2" w:tplc="0410001B" w:tentative="1">
      <w:start w:val="1"/>
      <w:numFmt w:val="lowerRoman"/>
      <w:lvlText w:val="%3."/>
      <w:lvlJc w:val="right"/>
      <w:pPr>
        <w:ind w:left="732" w:hanging="180"/>
      </w:pPr>
    </w:lvl>
    <w:lvl w:ilvl="3" w:tplc="0410000F" w:tentative="1">
      <w:start w:val="1"/>
      <w:numFmt w:val="decimal"/>
      <w:lvlText w:val="%4."/>
      <w:lvlJc w:val="left"/>
      <w:pPr>
        <w:ind w:left="1452" w:hanging="360"/>
      </w:pPr>
    </w:lvl>
    <w:lvl w:ilvl="4" w:tplc="04100019" w:tentative="1">
      <w:start w:val="1"/>
      <w:numFmt w:val="lowerLetter"/>
      <w:lvlText w:val="%5."/>
      <w:lvlJc w:val="left"/>
      <w:pPr>
        <w:ind w:left="2172" w:hanging="360"/>
      </w:pPr>
    </w:lvl>
    <w:lvl w:ilvl="5" w:tplc="0410001B" w:tentative="1">
      <w:start w:val="1"/>
      <w:numFmt w:val="lowerRoman"/>
      <w:lvlText w:val="%6."/>
      <w:lvlJc w:val="right"/>
      <w:pPr>
        <w:ind w:left="2892" w:hanging="180"/>
      </w:pPr>
    </w:lvl>
    <w:lvl w:ilvl="6" w:tplc="0410000F" w:tentative="1">
      <w:start w:val="1"/>
      <w:numFmt w:val="decimal"/>
      <w:lvlText w:val="%7."/>
      <w:lvlJc w:val="left"/>
      <w:pPr>
        <w:ind w:left="3612" w:hanging="360"/>
      </w:pPr>
    </w:lvl>
    <w:lvl w:ilvl="7" w:tplc="04100019" w:tentative="1">
      <w:start w:val="1"/>
      <w:numFmt w:val="lowerLetter"/>
      <w:lvlText w:val="%8."/>
      <w:lvlJc w:val="left"/>
      <w:pPr>
        <w:ind w:left="4332" w:hanging="360"/>
      </w:pPr>
    </w:lvl>
    <w:lvl w:ilvl="8" w:tplc="0410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">
    <w:nsid w:val="78F34BA1"/>
    <w:multiLevelType w:val="hybridMultilevel"/>
    <w:tmpl w:val="59CAF0B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FA"/>
    <w:rsid w:val="00002D73"/>
    <w:rsid w:val="000F0420"/>
    <w:rsid w:val="001317E0"/>
    <w:rsid w:val="00181676"/>
    <w:rsid w:val="001B0CBB"/>
    <w:rsid w:val="0028573D"/>
    <w:rsid w:val="00311106"/>
    <w:rsid w:val="00390D9A"/>
    <w:rsid w:val="003D6D91"/>
    <w:rsid w:val="00424EF0"/>
    <w:rsid w:val="004D2011"/>
    <w:rsid w:val="0057031F"/>
    <w:rsid w:val="005C25CA"/>
    <w:rsid w:val="006806F9"/>
    <w:rsid w:val="0068129D"/>
    <w:rsid w:val="006818DE"/>
    <w:rsid w:val="006C4BA5"/>
    <w:rsid w:val="006E0E5B"/>
    <w:rsid w:val="006E47DD"/>
    <w:rsid w:val="008027FA"/>
    <w:rsid w:val="008032E6"/>
    <w:rsid w:val="008446B4"/>
    <w:rsid w:val="0084540E"/>
    <w:rsid w:val="00894810"/>
    <w:rsid w:val="009D72F9"/>
    <w:rsid w:val="009E1137"/>
    <w:rsid w:val="00A42F51"/>
    <w:rsid w:val="00B239F5"/>
    <w:rsid w:val="00B34226"/>
    <w:rsid w:val="00B526DE"/>
    <w:rsid w:val="00B805FB"/>
    <w:rsid w:val="00C811A2"/>
    <w:rsid w:val="00D37835"/>
    <w:rsid w:val="00D46C99"/>
    <w:rsid w:val="00D72CF7"/>
    <w:rsid w:val="00D807F6"/>
    <w:rsid w:val="00D85AFF"/>
    <w:rsid w:val="00D92CD3"/>
    <w:rsid w:val="00DA37E6"/>
    <w:rsid w:val="00DF7543"/>
    <w:rsid w:val="00EC2C3F"/>
    <w:rsid w:val="00F442B8"/>
    <w:rsid w:val="00FC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3590923-6EB3-4322-B424-7393E3279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3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27FA"/>
    <w:pPr>
      <w:spacing w:before="0" w:after="160" w:line="259" w:lineRule="auto"/>
    </w:pPr>
    <w:rPr>
      <w:lang w:val="it-CH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C25CA"/>
    <w:pPr>
      <w:spacing w:before="60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C25CA"/>
    <w:pPr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C25CA"/>
    <w:pPr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C25CA"/>
    <w:pPr>
      <w:spacing w:before="28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C25CA"/>
    <w:pPr>
      <w:spacing w:before="28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5C25CA"/>
    <w:pPr>
      <w:spacing w:before="280" w:after="8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C25CA"/>
    <w:pPr>
      <w:spacing w:before="28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25CA"/>
    <w:pPr>
      <w:spacing w:before="28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C25CA"/>
    <w:pPr>
      <w:spacing w:before="28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C25CA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C25C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C25CA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C25CA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C25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5C25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C25CA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25CA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C25CA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Didascalia">
    <w:name w:val="caption"/>
    <w:basedOn w:val="Normale"/>
    <w:next w:val="Normale"/>
    <w:uiPriority w:val="35"/>
    <w:unhideWhenUsed/>
    <w:qFormat/>
    <w:rsid w:val="005C25CA"/>
    <w:rPr>
      <w:b/>
      <w:bCs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C25CA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oloCarattere">
    <w:name w:val="Titolo Carattere"/>
    <w:basedOn w:val="Carpredefinitoparagrafo"/>
    <w:link w:val="Titolo"/>
    <w:uiPriority w:val="10"/>
    <w:rsid w:val="005C25CA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C25CA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C25CA"/>
    <w:rPr>
      <w:i/>
      <w:iCs/>
      <w:color w:val="808080" w:themeColor="text1" w:themeTint="7F"/>
      <w:spacing w:val="1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C25CA"/>
    <w:rPr>
      <w:b/>
      <w:bCs/>
      <w:spacing w:val="0"/>
    </w:rPr>
  </w:style>
  <w:style w:type="character" w:styleId="Enfasicorsivo">
    <w:name w:val="Emphasis"/>
    <w:uiPriority w:val="20"/>
    <w:qFormat/>
    <w:rsid w:val="005C25CA"/>
    <w:rPr>
      <w:b/>
      <w:bCs/>
      <w:i/>
      <w:iCs/>
      <w:color w:val="auto"/>
    </w:rPr>
  </w:style>
  <w:style w:type="paragraph" w:styleId="Nessunaspaziatura">
    <w:name w:val="No Spacing"/>
    <w:basedOn w:val="Normale"/>
    <w:link w:val="NessunaspaziaturaCarattere"/>
    <w:uiPriority w:val="1"/>
    <w:qFormat/>
    <w:rsid w:val="005C25CA"/>
    <w:pPr>
      <w:spacing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C25CA"/>
  </w:style>
  <w:style w:type="paragraph" w:styleId="Paragrafoelenco">
    <w:name w:val="List Paragraph"/>
    <w:basedOn w:val="Normale"/>
    <w:uiPriority w:val="34"/>
    <w:qFormat/>
    <w:rsid w:val="005C25CA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C25CA"/>
    <w:rPr>
      <w:color w:val="5A5A5A" w:themeColor="text1" w:themeTint="A5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C25CA"/>
    <w:rPr>
      <w:color w:val="5A5A5A" w:themeColor="text1" w:themeTint="A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C25CA"/>
    <w:pPr>
      <w:spacing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C25CA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Enfasidelicata">
    <w:name w:val="Subtle Emphasis"/>
    <w:uiPriority w:val="19"/>
    <w:qFormat/>
    <w:rsid w:val="005C25CA"/>
    <w:rPr>
      <w:i/>
      <w:iCs/>
      <w:color w:val="5A5A5A" w:themeColor="text1" w:themeTint="A5"/>
    </w:rPr>
  </w:style>
  <w:style w:type="character" w:styleId="Enfasiintensa">
    <w:name w:val="Intense Emphasis"/>
    <w:uiPriority w:val="21"/>
    <w:qFormat/>
    <w:rsid w:val="005C25CA"/>
    <w:rPr>
      <w:b/>
      <w:bCs/>
      <w:i/>
      <w:iCs/>
      <w:color w:val="auto"/>
      <w:u w:val="single"/>
    </w:rPr>
  </w:style>
  <w:style w:type="character" w:styleId="Riferimentodelicato">
    <w:name w:val="Subtle Reference"/>
    <w:uiPriority w:val="31"/>
    <w:qFormat/>
    <w:rsid w:val="005C25CA"/>
    <w:rPr>
      <w:smallCaps/>
    </w:rPr>
  </w:style>
  <w:style w:type="character" w:styleId="Riferimentointenso">
    <w:name w:val="Intense Reference"/>
    <w:uiPriority w:val="32"/>
    <w:qFormat/>
    <w:rsid w:val="005C25CA"/>
    <w:rPr>
      <w:b/>
      <w:bCs/>
      <w:smallCaps/>
      <w:color w:val="auto"/>
    </w:rPr>
  </w:style>
  <w:style w:type="character" w:styleId="Titolodellibro">
    <w:name w:val="Book Title"/>
    <w:uiPriority w:val="33"/>
    <w:qFormat/>
    <w:rsid w:val="005C25CA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5C25CA"/>
    <w:pPr>
      <w:outlineLvl w:val="9"/>
    </w:pPr>
    <w:rPr>
      <w:lang w:bidi="en-US"/>
    </w:rPr>
  </w:style>
  <w:style w:type="paragraph" w:customStyle="1" w:styleId="Stile1">
    <w:name w:val="Stile1"/>
    <w:basedOn w:val="Titolo4"/>
    <w:next w:val="Normale"/>
    <w:qFormat/>
    <w:rsid w:val="005C25CA"/>
    <w:rPr>
      <w:rFonts w:asciiTheme="minorHAnsi" w:hAnsiTheme="minorHAnsi"/>
      <w:i w:val="0"/>
    </w:rPr>
  </w:style>
  <w:style w:type="paragraph" w:customStyle="1" w:styleId="Stile2">
    <w:name w:val="Stile2"/>
    <w:basedOn w:val="Stile1"/>
    <w:qFormat/>
    <w:rsid w:val="005C25CA"/>
    <w:rPr>
      <w:b w:val="0"/>
    </w:rPr>
  </w:style>
  <w:style w:type="paragraph" w:customStyle="1" w:styleId="Stile3">
    <w:name w:val="Stile3"/>
    <w:basedOn w:val="Stile2"/>
    <w:next w:val="Normale"/>
    <w:qFormat/>
    <w:rsid w:val="005C25CA"/>
    <w:rPr>
      <w:sz w:val="22"/>
    </w:rPr>
  </w:style>
  <w:style w:type="paragraph" w:customStyle="1" w:styleId="Stile4">
    <w:name w:val="Stile4"/>
    <w:basedOn w:val="Titolo4"/>
    <w:next w:val="Normale"/>
    <w:qFormat/>
    <w:rsid w:val="005C25CA"/>
    <w:rPr>
      <w:sz w:val="22"/>
    </w:rPr>
  </w:style>
  <w:style w:type="character" w:styleId="Collegamentoipertestuale">
    <w:name w:val="Hyperlink"/>
    <w:basedOn w:val="Carpredefinitoparagrafo"/>
    <w:uiPriority w:val="99"/>
    <w:unhideWhenUsed/>
    <w:rsid w:val="008027FA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806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06F9"/>
    <w:rPr>
      <w:lang w:val="it-CH"/>
    </w:rPr>
  </w:style>
  <w:style w:type="paragraph" w:styleId="Pidipagina">
    <w:name w:val="footer"/>
    <w:basedOn w:val="Normale"/>
    <w:link w:val="PidipaginaCarattere"/>
    <w:uiPriority w:val="99"/>
    <w:unhideWhenUsed/>
    <w:rsid w:val="006806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06F9"/>
    <w:rPr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enziamondoviaggi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CB179-48B9-4164-AA10-11EF60DC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5F0124BA.dotm</Template>
  <TotalTime>67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Germani</dc:creator>
  <cp:keywords/>
  <dc:description/>
  <cp:lastModifiedBy>monica.leoni</cp:lastModifiedBy>
  <cp:revision>16</cp:revision>
  <dcterms:created xsi:type="dcterms:W3CDTF">2015-02-06T05:15:00Z</dcterms:created>
  <dcterms:modified xsi:type="dcterms:W3CDTF">2015-03-09T15:26:00Z</dcterms:modified>
</cp:coreProperties>
</file>